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EB2" w:rsidRDefault="00096953">
      <w:r>
        <w:t>CONVICTION TO ENTER SEMINARY</w:t>
      </w:r>
    </w:p>
    <w:p w:rsidR="00096953" w:rsidRDefault="00096953">
      <w:r>
        <w:t>What I have in mind, in the first place was to go to circular school to further my education, but the reality was that, God want me to have training theological seminary, because I was so eager at the end to go theological seminary rather than any other things in my life. From there I was made that God want me to join others in the seminary to become coefficient in His vineyard.</w:t>
      </w:r>
    </w:p>
    <w:sectPr w:rsidR="00096953" w:rsidSect="002B7E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96953"/>
    <w:rsid w:val="00096953"/>
    <w:rsid w:val="002B7E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E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ISMAILA PANTI IBRAHI</dc:creator>
  <cp:lastModifiedBy>ISMAILA PANTI IBRAHI</cp:lastModifiedBy>
  <cp:revision>1</cp:revision>
  <dcterms:created xsi:type="dcterms:W3CDTF">2017-07-11T09:20:00Z</dcterms:created>
  <dcterms:modified xsi:type="dcterms:W3CDTF">2017-07-11T09:27:00Z</dcterms:modified>
</cp:coreProperties>
</file>